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6D" w:rsidRPr="0092245D" w:rsidRDefault="0092245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45D"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  <w:r w:rsidR="001F666D" w:rsidRPr="0092245D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Кредитор:______________________________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(наименование кредитора, ИНН, ОГРН)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Представитель заявителя: 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Должник: 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(наименование должника, ИНН, ОГРН)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ЗАЯВЛЕНИЕ КРЕДИТОРА</w:t>
      </w:r>
    </w:p>
    <w:p w:rsidR="001F666D" w:rsidRPr="0092245D" w:rsidRDefault="001F666D" w:rsidP="001F6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о признании несостоятельным (банкротом)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"__"__________ ____ г. между Должником и Кредитором был заключен договор _____________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_______ (копия прилагается), по которому Кредитор принял на себя обязательство _________________, а Должник должен был уплатить Кредитору денежные средства в размере ____________ руб. Кредитор свою обязанность выполнил, что подтверждается _________________ (копии прилагаются). Указанные денежные средства Должником не уплачены.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Также названным выше договором предусмотрена обязанность Должника в случае просрочки уплаты денежных средств Кредитору заплатить пеню в размере ___% за каждый день просрочки. По состоянию на "___" _________ ____ г. размер неуплаченной пени составил _____________ руб.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Решением _____________ суда от "___"______ ____ г., вступившим в законную силу "___"_________ ____ г., указанные требования подтверждены (копия решения прилагается).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По исполнительному листу от "___"___________ ____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_____ , выданному ___________ судом (копия прилагается), возбуждено исполнительное производство (копия постановления прилагается).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3 ФЗ "О несостоятельности (банкротстве)" от 26.10.2002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 xml:space="preserve">. 127-ФЗ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 </w:t>
      </w:r>
      <w:r w:rsidRPr="0092245D">
        <w:rPr>
          <w:rFonts w:ascii="Times New Roman" w:hAnsi="Times New Roman" w:cs="Times New Roman"/>
          <w:sz w:val="24"/>
          <w:szCs w:val="24"/>
        </w:rPr>
        <w:lastRenderedPageBreak/>
        <w:t>Согласно пункту 2 статьи 4 Закона "О несостоятельности (банкротстве)" для определения наличия признаков банкротства должника учитываются: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- 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выходных пособий и оплате труда лиц, работающих по трудовому договору, обязательств по выплате вознаграждения по авторским договорам, а также обязательств перед учредителями (участниками) должника, вытекающих из такого участия;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- размер обязательных платежей без учета установленных законодательством РФ штрафов (пеней) и иных финансовых санкций.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Подлежащие применению за неисполнение или ненадлежащее исполнение обязательства неустойки (штрафы, пени), проценты за просрочку платежа, убытки, подлежащие возмещению за неисполнение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платежей, не учитываются при определении наличия признаков банкротства должника.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По пункту 2 статьи 6 Закона "О несостоятельности (банкротстве)", если иное не предусмотрено этим законом, дело о банкротстве может быть возбуждено арбитражным судом при условии, что требования к должнику - юридическому лицу в совокупности составляют не менее ста тысяч рублей, а также имеются признаки банкротства, установленные статьей 3 этого закона.</w:t>
      </w:r>
    </w:p>
    <w:p w:rsidR="001F666D" w:rsidRPr="0092245D" w:rsidRDefault="001F666D" w:rsidP="00B928CA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По состоянию на "___"____________ ____ г. основная сумма долга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Должника К</w:t>
      </w:r>
      <w:r w:rsidRPr="0092245D">
        <w:rPr>
          <w:rFonts w:ascii="Times New Roman" w:hAnsi="Times New Roman" w:cs="Times New Roman"/>
          <w:sz w:val="24"/>
          <w:szCs w:val="24"/>
        </w:rPr>
        <w:t>редитору составляет ___________ (_______________________)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Pr="0092245D">
        <w:rPr>
          <w:rFonts w:ascii="Times New Roman" w:hAnsi="Times New Roman" w:cs="Times New Roman"/>
          <w:sz w:val="24"/>
          <w:szCs w:val="24"/>
        </w:rPr>
        <w:t>рублей (если требование в валюте, то указать следующим образом: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Pr="0092245D">
        <w:rPr>
          <w:rFonts w:ascii="Times New Roman" w:hAnsi="Times New Roman" w:cs="Times New Roman"/>
          <w:sz w:val="24"/>
          <w:szCs w:val="24"/>
        </w:rPr>
        <w:t>__________________________ (__________________________) ____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__________________________________________, </w:t>
      </w:r>
      <w:r w:rsidR="00B928CA" w:rsidRPr="0092245D">
        <w:rPr>
          <w:rFonts w:ascii="Times New Roman" w:hAnsi="Times New Roman" w:cs="Times New Roman"/>
          <w:i/>
          <w:sz w:val="24"/>
          <w:szCs w:val="24"/>
        </w:rPr>
        <w:t>(сумма цифрами и прописью,</w:t>
      </w:r>
      <w:r w:rsidRPr="0092245D">
        <w:rPr>
          <w:rFonts w:ascii="Times New Roman" w:hAnsi="Times New Roman" w:cs="Times New Roman"/>
          <w:i/>
          <w:sz w:val="24"/>
          <w:szCs w:val="24"/>
        </w:rPr>
        <w:t xml:space="preserve"> валюта)</w:t>
      </w:r>
    </w:p>
    <w:p w:rsidR="001F666D" w:rsidRPr="0092245D" w:rsidRDefault="001F666D" w:rsidP="00B928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что в рублях по официальному курсу ЦБ РФ на "__"____________ ____ г.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92245D">
        <w:rPr>
          <w:rFonts w:ascii="Times New Roman" w:hAnsi="Times New Roman" w:cs="Times New Roman"/>
          <w:sz w:val="24"/>
          <w:szCs w:val="24"/>
        </w:rPr>
        <w:t xml:space="preserve"> _________________________________ рублей), что превышает 100</w:t>
      </w:r>
      <w:r w:rsidR="00B928CA" w:rsidRPr="0092245D">
        <w:rPr>
          <w:rFonts w:ascii="Times New Roman" w:hAnsi="Times New Roman" w:cs="Times New Roman"/>
          <w:sz w:val="24"/>
          <w:szCs w:val="24"/>
        </w:rPr>
        <w:t> </w:t>
      </w:r>
      <w:r w:rsidRPr="0092245D">
        <w:rPr>
          <w:rFonts w:ascii="Times New Roman" w:hAnsi="Times New Roman" w:cs="Times New Roman"/>
          <w:sz w:val="24"/>
          <w:szCs w:val="24"/>
        </w:rPr>
        <w:t>000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Pr="0092245D">
        <w:rPr>
          <w:rFonts w:ascii="Times New Roman" w:hAnsi="Times New Roman" w:cs="Times New Roman"/>
          <w:sz w:val="24"/>
          <w:szCs w:val="24"/>
        </w:rPr>
        <w:t>рублей.</w:t>
      </w:r>
    </w:p>
    <w:p w:rsidR="00B928CA" w:rsidRPr="0092245D" w:rsidRDefault="001F666D" w:rsidP="00B928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Кроме этого, срок, в течение которого не были исполнены требования ______________, превышает 3 месяца с момента наступления даты их исполнения. </w:t>
      </w:r>
    </w:p>
    <w:p w:rsidR="00B928CA" w:rsidRPr="0092245D" w:rsidRDefault="00E643E9" w:rsidP="00B928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15F954" wp14:editId="420AC609">
            <wp:simplePos x="0" y="0"/>
            <wp:positionH relativeFrom="column">
              <wp:posOffset>5311140</wp:posOffset>
            </wp:positionH>
            <wp:positionV relativeFrom="paragraph">
              <wp:posOffset>174625</wp:posOffset>
            </wp:positionV>
            <wp:extent cx="571500" cy="161925"/>
            <wp:effectExtent l="0" t="0" r="0" b="9525"/>
            <wp:wrapSquare wrapText="bothSides"/>
            <wp:docPr id="1" name="Рисунок 1" descr="C:\Users\Ma$ter\Google Диск\Арбитражный управляющий\Сайт\Лого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$ter\Google Диск\Арбитражный управляющий\Сайт\Лого\w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8CA" w:rsidRPr="0092245D" w:rsidRDefault="00384094" w:rsidP="002A62E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Кредитор</w:t>
      </w:r>
      <w:r w:rsidR="00B928CA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предлагает в качестве временного управляющего</w:t>
      </w: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утвердить</w:t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38175" cy="161925"/>
            <wp:effectExtent l="0" t="0" r="9525" b="9525"/>
            <wp:docPr id="2" name="Рисунок 2" descr="C:\Users\Ma$ter\Google Диск\Арбитражный управляющий\Сайт\Лого\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$ter\Google Диск\Арбитражный управляющий\Сайт\Лого\w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81075" cy="152400"/>
            <wp:effectExtent l="0" t="0" r="9525" b="0"/>
            <wp:docPr id="3" name="Рисунок 3" descr="C:\Users\Ma$ter\Google Диск\Арбитражный управляющий\Сайт\Лого\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$ter\Google Диск\Арбитражный управляющий\Сайт\Лого\w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D5D6E">
        <w:rPr>
          <w:noProof/>
        </w:rPr>
        <w:drawing>
          <wp:inline distT="0" distB="0" distL="0" distR="0" wp14:anchorId="48E82821" wp14:editId="74698D66">
            <wp:extent cx="1295238" cy="12381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>
        <w:rPr>
          <w:noProof/>
        </w:rPr>
        <w:drawing>
          <wp:inline distT="0" distB="0" distL="0" distR="0" wp14:anchorId="413F9505" wp14:editId="4A88B2E7">
            <wp:extent cx="1400000" cy="1238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являющимся членом СРО «Возрождение»,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101000, Москва, ул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Мясницкая, д.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41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833D68" w:rsidRP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строение 4</w:t>
      </w:r>
      <w:r w:rsid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ОГРН 1127799026486, ИНН 7718748282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тел.: +7 (495) 249-04-22, http://oaufenix.ru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Размер вознаграждения арбитражного управляющего </w:t>
      </w:r>
      <w:r w:rsidR="002A62E6">
        <w:rPr>
          <w:rFonts w:ascii="Times New Roman" w:hAnsi="Times New Roman" w:cs="Times New Roman"/>
          <w:sz w:val="24"/>
          <w:szCs w:val="24"/>
        </w:rPr>
        <w:t>–</w:t>
      </w:r>
      <w:r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="002A62E6">
        <w:rPr>
          <w:rFonts w:ascii="Times New Roman" w:hAnsi="Times New Roman" w:cs="Times New Roman"/>
          <w:sz w:val="24"/>
          <w:szCs w:val="24"/>
        </w:rPr>
        <w:t>30 000</w:t>
      </w:r>
      <w:r w:rsidRPr="0092245D">
        <w:rPr>
          <w:rFonts w:ascii="Times New Roman" w:hAnsi="Times New Roman" w:cs="Times New Roman"/>
          <w:sz w:val="24"/>
          <w:szCs w:val="24"/>
        </w:rPr>
        <w:t xml:space="preserve"> (</w:t>
      </w:r>
      <w:r w:rsidR="002A62E6">
        <w:rPr>
          <w:rFonts w:ascii="Times New Roman" w:hAnsi="Times New Roman" w:cs="Times New Roman"/>
          <w:sz w:val="24"/>
          <w:szCs w:val="24"/>
        </w:rPr>
        <w:t>тридцать тысяч</w:t>
      </w:r>
      <w:r w:rsidRPr="0092245D">
        <w:rPr>
          <w:rFonts w:ascii="Times New Roman" w:hAnsi="Times New Roman" w:cs="Times New Roman"/>
          <w:sz w:val="24"/>
          <w:szCs w:val="24"/>
        </w:rPr>
        <w:t>) рублей.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изложенного, а также руководствуясь ст.ст. 3, 4, 6, 39, 40 ФЗ "О несостоятельности (банкротстве)" от 26.10.2002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127-ФЗ; ст. 223-225 АПК РФ,</w:t>
      </w:r>
    </w:p>
    <w:p w:rsidR="001F666D" w:rsidRPr="0092245D" w:rsidRDefault="001F666D" w:rsidP="001F666D">
      <w:pPr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ПРОШУ:</w:t>
      </w:r>
    </w:p>
    <w:p w:rsidR="00B928CA" w:rsidRPr="0092245D" w:rsidRDefault="00B928CA" w:rsidP="00B928CA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1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Признать ______________________________ несостоятельным (банкротом).</w:t>
      </w:r>
    </w:p>
    <w:p w:rsidR="00B928CA" w:rsidRPr="0092245D" w:rsidRDefault="00B928CA" w:rsidP="00B928CA">
      <w:pPr>
        <w:pStyle w:val="ConsPlusNonformat"/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(наименование организации)</w:t>
      </w:r>
    </w:p>
    <w:p w:rsidR="00B928CA" w:rsidRPr="0092245D" w:rsidRDefault="00B928CA" w:rsidP="002A62E6">
      <w:pPr>
        <w:pStyle w:val="ConsPlusNonformat"/>
        <w:widowControl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Назначить временным управляющим арбитражного управляющего</w:t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71500" cy="161925"/>
            <wp:effectExtent l="0" t="0" r="0" b="9525"/>
            <wp:docPr id="7" name="Рисунок 7" descr="C:\Users\Ma$ter\Google Диск\Арбитражный управляющий\Сайт\Лого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$ter\Google Диск\Арбитражный управляющий\Сайт\Лого\w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38175" cy="161925"/>
            <wp:effectExtent l="0" t="0" r="9525" b="9525"/>
            <wp:docPr id="8" name="Рисунок 8" descr="C:\Users\Ma$ter\Google Диск\Арбитражный управляющий\Сайт\Лого\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$ter\Google Диск\Арбитражный управляющий\Сайт\Лого\w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81075" cy="152400"/>
            <wp:effectExtent l="0" t="0" r="9525" b="0"/>
            <wp:docPr id="9" name="Рисунок 9" descr="C:\Users\Ma$ter\Google Диск\Арбитражный управляющий\Сайт\Лого\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$ter\Google Диск\Арбитражный управляющий\Сайт\Лого\w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>
        <w:rPr>
          <w:noProof/>
        </w:rPr>
        <w:drawing>
          <wp:inline distT="0" distB="0" distL="0" distR="0" wp14:anchorId="4BC2CC29" wp14:editId="0B1F27A0">
            <wp:extent cx="1295238" cy="12381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>
        <w:rPr>
          <w:noProof/>
        </w:rPr>
        <w:drawing>
          <wp:inline distT="0" distB="0" distL="0" distR="0" wp14:anchorId="6AE58425" wp14:editId="020B79A7">
            <wp:extent cx="1400000" cy="1238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являющимся членом СРО «Возрождение»,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101000, Москва, ул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Мясницкая, д.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41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833D68" w:rsidRP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строение 4</w:t>
      </w:r>
      <w:r w:rsid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ОГРН 1127799026486, ИНН 7718748282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тел.: +7 (495) 249-04-22, http://oaufenix.ru</w:t>
      </w: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 </w:t>
      </w:r>
      <w:r w:rsidR="002A62E6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Утвердить вознаграждение</w:t>
      </w: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арбитражного управляющего в размере </w:t>
      </w:r>
      <w:r w:rsidR="002A62E6">
        <w:rPr>
          <w:rFonts w:ascii="Times New Roman" w:hAnsi="Times New Roman" w:cs="Times New Roman"/>
          <w:sz w:val="24"/>
          <w:szCs w:val="24"/>
        </w:rPr>
        <w:t>30 000</w:t>
      </w:r>
      <w:r w:rsidR="002A62E6" w:rsidRPr="0092245D">
        <w:rPr>
          <w:rFonts w:ascii="Times New Roman" w:hAnsi="Times New Roman" w:cs="Times New Roman"/>
          <w:sz w:val="24"/>
          <w:szCs w:val="24"/>
        </w:rPr>
        <w:t xml:space="preserve"> (</w:t>
      </w:r>
      <w:r w:rsidR="002A62E6">
        <w:rPr>
          <w:rFonts w:ascii="Times New Roman" w:hAnsi="Times New Roman" w:cs="Times New Roman"/>
          <w:sz w:val="24"/>
          <w:szCs w:val="24"/>
        </w:rPr>
        <w:t>тридцать тысяч</w:t>
      </w:r>
      <w:r w:rsidR="002A62E6" w:rsidRPr="0092245D">
        <w:rPr>
          <w:rFonts w:ascii="Times New Roman" w:hAnsi="Times New Roman" w:cs="Times New Roman"/>
          <w:sz w:val="24"/>
          <w:szCs w:val="24"/>
        </w:rPr>
        <w:t>) рублей.</w:t>
      </w:r>
    </w:p>
    <w:p w:rsidR="00B928CA" w:rsidRPr="0092245D" w:rsidRDefault="00B928CA" w:rsidP="00B9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1. Копия решения суда.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2. Копия исполнительного листа.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3. Копия постановления о возбуждении исполнительного производства.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4. Квитанции о направлении копии заявления Должнику.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5. Копия свидетельства о регистрации (если кредитор - юридическое лицо).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6. Копия решения о назначении руководителя (для кредитора - юридического лица) или доверенность с правом подписания заявления (для представителя).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7. Документ об оплате госпошлины.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8. Копии договора и документов по нему.</w:t>
      </w:r>
    </w:p>
    <w:p w:rsidR="00B928CA" w:rsidRPr="0092245D" w:rsidRDefault="00B928CA" w:rsidP="001F6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Представитель кредитора: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_________________________   ___________________   _____________ 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(должность)                  (подпись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>,)              (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>ФИО)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"___"_________ ___ г.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М.П.</w:t>
      </w:r>
    </w:p>
    <w:p w:rsidR="00632AD7" w:rsidRPr="0092245D" w:rsidRDefault="00632AD7" w:rsidP="00B928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AD7" w:rsidRPr="0092245D" w:rsidSect="006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35F4D"/>
    <w:multiLevelType w:val="hybridMultilevel"/>
    <w:tmpl w:val="0FC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6D"/>
    <w:rsid w:val="001F666D"/>
    <w:rsid w:val="002A62E6"/>
    <w:rsid w:val="002F6076"/>
    <w:rsid w:val="00384094"/>
    <w:rsid w:val="003C2C98"/>
    <w:rsid w:val="005D08BB"/>
    <w:rsid w:val="00632AD7"/>
    <w:rsid w:val="00833D68"/>
    <w:rsid w:val="008827AA"/>
    <w:rsid w:val="0092245D"/>
    <w:rsid w:val="009D5D6E"/>
    <w:rsid w:val="00AD0E02"/>
    <w:rsid w:val="00B928CA"/>
    <w:rsid w:val="00BD6E8E"/>
    <w:rsid w:val="00D65684"/>
    <w:rsid w:val="00E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1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666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D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1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666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D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AlexPotter</cp:lastModifiedBy>
  <cp:revision>2</cp:revision>
  <dcterms:created xsi:type="dcterms:W3CDTF">2019-04-26T09:16:00Z</dcterms:created>
  <dcterms:modified xsi:type="dcterms:W3CDTF">2019-04-26T09:16:00Z</dcterms:modified>
</cp:coreProperties>
</file>