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E74A9" w14:textId="77777777" w:rsidR="00ED4EA2" w:rsidRPr="00974B88" w:rsidRDefault="00ED4EA2" w:rsidP="00ED4EA2">
      <w:pPr>
        <w:jc w:val="center"/>
        <w:rPr>
          <w:rFonts w:ascii="Times New Roman" w:hAnsi="Times New Roman"/>
          <w:b/>
          <w:sz w:val="32"/>
          <w:szCs w:val="32"/>
        </w:rPr>
      </w:pPr>
      <w:r w:rsidRPr="00974B88">
        <w:rPr>
          <w:rFonts w:ascii="Times New Roman" w:hAnsi="Times New Roman"/>
          <w:b/>
          <w:sz w:val="32"/>
          <w:szCs w:val="32"/>
        </w:rPr>
        <w:t>Список документов, прилагаемых к заявлению о признании гражданина несостоятельным (банкротом)</w:t>
      </w:r>
    </w:p>
    <w:p w14:paraId="0C58F832" w14:textId="77777777" w:rsidR="00974B88" w:rsidRDefault="00974B88" w:rsidP="00ED4EA2">
      <w:pPr>
        <w:spacing w:after="0" w:line="360" w:lineRule="auto"/>
        <w:ind w:firstLine="567"/>
        <w:jc w:val="both"/>
        <w:rPr>
          <w:rFonts w:ascii="Times New Roman" w:eastAsia="Times New Roman" w:hAnsi="Times New Roman"/>
          <w:sz w:val="24"/>
          <w:szCs w:val="24"/>
          <w:lang w:eastAsia="ru-RU"/>
        </w:rPr>
      </w:pPr>
    </w:p>
    <w:p w14:paraId="584E51C2" w14:textId="141F35A0" w:rsidR="00ED4EA2" w:rsidRDefault="00ED4EA2" w:rsidP="00ED4EA2">
      <w:pPr>
        <w:spacing w:after="0" w:line="36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Наряду с документами, предусмотренными процессуальным законодательством, к заявлению о признании гражданина банкротом прилагаются:</w:t>
      </w:r>
    </w:p>
    <w:p w14:paraId="4FA35B90"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t xml:space="preserve"> </w:t>
      </w:r>
      <w:r>
        <w:rPr>
          <w:rFonts w:ascii="Times New Roman" w:hAnsi="Times New Roman"/>
          <w:sz w:val="24"/>
          <w:szCs w:val="24"/>
        </w:rPr>
        <w:t>доказательство уплаты государственной пошлины (</w:t>
      </w:r>
      <w:r>
        <w:rPr>
          <w:rFonts w:ascii="Times New Roman" w:hAnsi="Times New Roman"/>
          <w:b/>
          <w:sz w:val="24"/>
          <w:szCs w:val="24"/>
        </w:rPr>
        <w:t>государственная пошлина составляет 6 000 руб</w:t>
      </w:r>
      <w:r>
        <w:rPr>
          <w:rFonts w:ascii="Times New Roman" w:hAnsi="Times New Roman"/>
          <w:sz w:val="24"/>
          <w:szCs w:val="24"/>
        </w:rPr>
        <w:t>.) или мотивированное ходатайство об ее отсрочке, рассрочке, уменьшении, освобождении от ее уплаты;</w:t>
      </w:r>
    </w:p>
    <w:p w14:paraId="48FC8638"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доказательство направления копии заявления кредиторам (почтовые квитанции, расписки о вручении, почтовые уведомления);</w:t>
      </w:r>
    </w:p>
    <w:p w14:paraId="1AB5E332"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доказательство внесения на депозитный счет Арбитражного Суда Республики Бурятия денежных средств для оплаты вознаграждения финансовому управляющему (</w:t>
      </w:r>
      <w:r>
        <w:rPr>
          <w:rFonts w:ascii="Times New Roman" w:hAnsi="Times New Roman"/>
          <w:b/>
          <w:sz w:val="24"/>
          <w:szCs w:val="24"/>
        </w:rPr>
        <w:t>РАЗМЕР фиксированного вознаграждения составляет</w:t>
      </w:r>
      <w:r>
        <w:rPr>
          <w:rFonts w:ascii="Times New Roman" w:hAnsi="Times New Roman"/>
          <w:sz w:val="24"/>
          <w:szCs w:val="24"/>
        </w:rPr>
        <w:t xml:space="preserve"> </w:t>
      </w:r>
      <w:r>
        <w:rPr>
          <w:rFonts w:ascii="Times New Roman" w:hAnsi="Times New Roman"/>
          <w:b/>
          <w:sz w:val="24"/>
          <w:szCs w:val="24"/>
        </w:rPr>
        <w:t>10 000 руб. за процедуру</w:t>
      </w:r>
      <w:r>
        <w:rPr>
          <w:rFonts w:ascii="Times New Roman" w:hAnsi="Times New Roman"/>
          <w:sz w:val="24"/>
          <w:szCs w:val="24"/>
        </w:rPr>
        <w:t>) и привлеченных финансовым управляющим лиц.</w:t>
      </w:r>
    </w:p>
    <w:p w14:paraId="4ED9A844"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14:paraId="0F190DE6"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14:paraId="4F36F82F"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14:paraId="0ADC15CB"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по утвержденной форме;</w:t>
      </w:r>
    </w:p>
    <w:p w14:paraId="383CC3BF"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lastRenderedPageBreak/>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14:paraId="0E2E364E"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14:paraId="1DE5FF7E"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выписка из реестра акционеров (участников) юридического лица, акционером (участником) которого является гражданин (при наличии);</w:t>
      </w:r>
    </w:p>
    <w:p w14:paraId="1B873E3F"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14:paraId="2E6BB694"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14:paraId="75480E60"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копия страхового свидетельства обязательного пенсионного страхования;</w:t>
      </w:r>
    </w:p>
    <w:p w14:paraId="685C6512"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сведения о состоянии индивидуального лицевого счета застрахованного лица;</w:t>
      </w:r>
    </w:p>
    <w:p w14:paraId="3B9E4878"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14:paraId="424EF0C5"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копия свидетельства о постановке на учет в налоговом органе (при наличии);</w:t>
      </w:r>
    </w:p>
    <w:p w14:paraId="697792DA"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копия свидетельства о заключении брака (при наличии заключенного и не расторгнутого на дату подачи заявления брака);</w:t>
      </w:r>
    </w:p>
    <w:p w14:paraId="2B499481"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копия свидетельства о расторжении брака, если оно выдано в течение трех лет до даты подачи заявления (при наличии);</w:t>
      </w:r>
    </w:p>
    <w:p w14:paraId="40D2F480"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копия брачного договора (при наличии);</w:t>
      </w:r>
    </w:p>
    <w:p w14:paraId="77FAB1F5"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14:paraId="6789ED93"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lastRenderedPageBreak/>
        <w:t>копия свидетельства о рождении ребенка, если гражданин является его родителем, усыновителем или опекуном;</w:t>
      </w:r>
    </w:p>
    <w:p w14:paraId="316C1E0F" w14:textId="77777777" w:rsidR="00ED4EA2" w:rsidRDefault="00ED4EA2" w:rsidP="00ED4EA2">
      <w:pPr>
        <w:pStyle w:val="a3"/>
        <w:numPr>
          <w:ilvl w:val="0"/>
          <w:numId w:val="1"/>
        </w:numPr>
        <w:spacing w:line="360" w:lineRule="auto"/>
        <w:ind w:left="0" w:firstLine="567"/>
        <w:jc w:val="both"/>
        <w:rPr>
          <w:rFonts w:ascii="Times New Roman" w:hAnsi="Times New Roman"/>
          <w:sz w:val="24"/>
          <w:szCs w:val="24"/>
        </w:rPr>
      </w:pPr>
      <w:r>
        <w:rPr>
          <w:rFonts w:ascii="Times New Roman" w:hAnsi="Times New Roman"/>
          <w:sz w:val="24"/>
          <w:szCs w:val="24"/>
        </w:rPr>
        <w:t>документы, подтверждающие иные обстоятельства, на которых основывается заявление гражданина.</w:t>
      </w:r>
    </w:p>
    <w:p w14:paraId="1BC9F061" w14:textId="77777777" w:rsidR="00ED4EA2" w:rsidRDefault="00ED4EA2" w:rsidP="00ED4EA2">
      <w:pPr>
        <w:pStyle w:val="a3"/>
        <w:spacing w:line="360" w:lineRule="auto"/>
        <w:ind w:left="567"/>
        <w:jc w:val="both"/>
        <w:rPr>
          <w:rFonts w:ascii="Times New Roman" w:hAnsi="Times New Roman"/>
          <w:sz w:val="24"/>
          <w:szCs w:val="24"/>
        </w:rPr>
      </w:pPr>
    </w:p>
    <w:p w14:paraId="2D17854B" w14:textId="77777777" w:rsidR="00ED4EA2" w:rsidRDefault="00ED4EA2" w:rsidP="00ED4EA2">
      <w:pPr>
        <w:pStyle w:val="a3"/>
        <w:spacing w:after="0" w:line="360" w:lineRule="auto"/>
        <w:ind w:left="0" w:firstLine="567"/>
        <w:jc w:val="both"/>
        <w:rPr>
          <w:rFonts w:ascii="Times New Roman" w:hAnsi="Times New Roman"/>
          <w:sz w:val="24"/>
          <w:szCs w:val="24"/>
        </w:rPr>
      </w:pPr>
      <w:r>
        <w:rPr>
          <w:rFonts w:ascii="Times New Roman" w:hAnsi="Times New Roman"/>
          <w:sz w:val="24"/>
          <w:szCs w:val="24"/>
        </w:rPr>
        <w:t>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14:paraId="7A614FBB" w14:textId="77777777" w:rsidR="00ED4EA2" w:rsidRDefault="00ED4EA2" w:rsidP="00ED4EA2">
      <w:pPr>
        <w:pStyle w:val="ConsPlusNormal"/>
        <w:spacing w:line="360" w:lineRule="auto"/>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вносятся в депозит суда.</w:t>
      </w:r>
    </w:p>
    <w:p w14:paraId="023CAFB3" w14:textId="77777777" w:rsidR="00ED4EA2" w:rsidRDefault="00ED4EA2" w:rsidP="00ED4EA2">
      <w:pPr>
        <w:pStyle w:val="ConsPlusNormal"/>
        <w:spacing w:line="360" w:lineRule="auto"/>
        <w:ind w:firstLine="540"/>
        <w:jc w:val="both"/>
      </w:pPr>
      <w:r>
        <w:t>По ходатайству гражданина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14:paraId="6D2D15C1" w14:textId="77777777" w:rsidR="00ED4EA2" w:rsidRDefault="00ED4EA2" w:rsidP="00ED4EA2">
      <w:pPr>
        <w:pStyle w:val="ConsPlusNormal"/>
        <w:spacing w:line="360" w:lineRule="auto"/>
        <w:ind w:firstLine="540"/>
        <w:jc w:val="both"/>
      </w:pPr>
      <w:r>
        <w:t>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суда. По ходатайству гражданина суд вправе предоставить гражданину отсрочку внесения этой суммы.</w:t>
      </w:r>
    </w:p>
    <w:p w14:paraId="75A88200" w14:textId="77777777" w:rsidR="00ED4EA2" w:rsidRDefault="00ED4EA2" w:rsidP="00ED4EA2">
      <w:pPr>
        <w:pStyle w:val="ConsPlusNormal"/>
        <w:spacing w:line="360" w:lineRule="auto"/>
        <w:ind w:firstLine="540"/>
        <w:jc w:val="both"/>
      </w:pPr>
      <w:r>
        <w:t>Форма списка кредиторов и должников гражданина и форма описи имущества гражданина, указано в Приказе Министерство экономического развития Российской Федерации № 530 от 05.08.2015 «Об утверждении форм документов, представляемых гражданином при обращении в суд с заявлением о признании его банкротом» (</w:t>
      </w:r>
      <w:r>
        <w:rPr>
          <w:b/>
        </w:rPr>
        <w:t>ссылка на это письмо в Консультанте Плюс или в другом источнике</w:t>
      </w:r>
      <w:r>
        <w:t>).</w:t>
      </w:r>
    </w:p>
    <w:p w14:paraId="5C9038B4" w14:textId="77777777" w:rsidR="00ED4EA2" w:rsidRDefault="00ED4EA2" w:rsidP="00ED4EA2">
      <w:pPr>
        <w:spacing w:before="100" w:beforeAutospacing="1" w:after="100" w:afterAutospacing="1" w:line="240" w:lineRule="auto"/>
        <w:rPr>
          <w:rFonts w:ascii="Times New Roman" w:eastAsia="Times New Roman" w:hAnsi="Times New Roman"/>
          <w:sz w:val="24"/>
          <w:szCs w:val="24"/>
          <w:lang w:eastAsia="ru-RU"/>
        </w:rPr>
      </w:pPr>
    </w:p>
    <w:p w14:paraId="23DC313A" w14:textId="77777777" w:rsidR="00ED4EA2" w:rsidRDefault="00ED4EA2" w:rsidP="00ED4EA2">
      <w:pPr>
        <w:jc w:val="center"/>
        <w:rPr>
          <w:rFonts w:ascii="Times New Roman" w:hAnsi="Times New Roman"/>
          <w:b/>
          <w:bCs/>
          <w:sz w:val="24"/>
          <w:szCs w:val="24"/>
        </w:rPr>
      </w:pPr>
    </w:p>
    <w:p w14:paraId="51593DC2" w14:textId="77777777" w:rsidR="00ED4EA2" w:rsidRDefault="00ED4EA2" w:rsidP="00ED4EA2">
      <w:pPr>
        <w:jc w:val="center"/>
        <w:rPr>
          <w:rFonts w:ascii="Times New Roman" w:hAnsi="Times New Roman"/>
          <w:b/>
          <w:bCs/>
          <w:sz w:val="24"/>
          <w:szCs w:val="24"/>
        </w:rPr>
      </w:pPr>
    </w:p>
    <w:p w14:paraId="67A32473" w14:textId="77777777" w:rsidR="00ED4EA2" w:rsidRDefault="00ED4EA2" w:rsidP="00ED4EA2">
      <w:pPr>
        <w:jc w:val="center"/>
        <w:rPr>
          <w:rFonts w:ascii="Times New Roman" w:hAnsi="Times New Roman"/>
          <w:b/>
          <w:bCs/>
          <w:sz w:val="24"/>
          <w:szCs w:val="24"/>
        </w:rPr>
      </w:pPr>
      <w:bookmarkStart w:id="0" w:name="_GoBack"/>
      <w:bookmarkEnd w:id="0"/>
    </w:p>
    <w:sectPr w:rsidR="00ED4EA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A562" w14:textId="77777777" w:rsidR="00C04DB3" w:rsidRDefault="00C04DB3" w:rsidP="00ED4EA2">
      <w:pPr>
        <w:spacing w:after="0" w:line="240" w:lineRule="auto"/>
      </w:pPr>
      <w:r>
        <w:separator/>
      </w:r>
    </w:p>
  </w:endnote>
  <w:endnote w:type="continuationSeparator" w:id="0">
    <w:p w14:paraId="45F215B7" w14:textId="77777777" w:rsidR="00C04DB3" w:rsidRDefault="00C04DB3" w:rsidP="00ED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942C" w14:textId="77777777" w:rsidR="00ED4EA2" w:rsidRDefault="00ED4E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1510" w14:textId="77777777" w:rsidR="00ED4EA2" w:rsidRDefault="00ED4EA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0FC8" w14:textId="77777777" w:rsidR="00ED4EA2" w:rsidRDefault="00ED4E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A967" w14:textId="77777777" w:rsidR="00C04DB3" w:rsidRDefault="00C04DB3" w:rsidP="00ED4EA2">
      <w:pPr>
        <w:spacing w:after="0" w:line="240" w:lineRule="auto"/>
      </w:pPr>
      <w:r>
        <w:separator/>
      </w:r>
    </w:p>
  </w:footnote>
  <w:footnote w:type="continuationSeparator" w:id="0">
    <w:p w14:paraId="32B5D6CA" w14:textId="77777777" w:rsidR="00C04DB3" w:rsidRDefault="00C04DB3" w:rsidP="00ED4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E838" w14:textId="77777777" w:rsidR="00ED4EA2" w:rsidRDefault="00ED4EA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B548" w14:textId="77777777" w:rsidR="00ED4EA2" w:rsidRDefault="00ED4EA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3B63" w14:textId="77777777" w:rsidR="00ED4EA2" w:rsidRDefault="00ED4E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84516"/>
    <w:multiLevelType w:val="hybridMultilevel"/>
    <w:tmpl w:val="2054AD38"/>
    <w:lvl w:ilvl="0" w:tplc="CE3442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EA2"/>
    <w:rsid w:val="0031222E"/>
    <w:rsid w:val="00974B88"/>
    <w:rsid w:val="00C04DB3"/>
    <w:rsid w:val="00ED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58DA"/>
  <w15:docId w15:val="{D51935DC-18F6-4494-B557-8D1BD80B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E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EA2"/>
    <w:pPr>
      <w:ind w:left="720"/>
      <w:contextualSpacing/>
    </w:pPr>
  </w:style>
  <w:style w:type="paragraph" w:customStyle="1" w:styleId="ConsPlusNormal">
    <w:name w:val="ConsPlusNormal"/>
    <w:rsid w:val="00ED4EA2"/>
    <w:pPr>
      <w:autoSpaceDE w:val="0"/>
      <w:autoSpaceDN w:val="0"/>
      <w:adjustRightInd w:val="0"/>
      <w:spacing w:after="0" w:line="240" w:lineRule="auto"/>
    </w:pPr>
    <w:rPr>
      <w:rFonts w:ascii="Times New Roman" w:eastAsia="Calibri" w:hAnsi="Times New Roman" w:cs="Times New Roman"/>
      <w:sz w:val="24"/>
      <w:szCs w:val="24"/>
    </w:rPr>
  </w:style>
  <w:style w:type="paragraph" w:styleId="a4">
    <w:name w:val="header"/>
    <w:basedOn w:val="a"/>
    <w:link w:val="a5"/>
    <w:uiPriority w:val="99"/>
    <w:unhideWhenUsed/>
    <w:rsid w:val="00ED4E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4EA2"/>
    <w:rPr>
      <w:rFonts w:ascii="Calibri" w:eastAsia="Calibri" w:hAnsi="Calibri" w:cs="Times New Roman"/>
    </w:rPr>
  </w:style>
  <w:style w:type="paragraph" w:styleId="a6">
    <w:name w:val="footer"/>
    <w:basedOn w:val="a"/>
    <w:link w:val="a7"/>
    <w:uiPriority w:val="99"/>
    <w:unhideWhenUsed/>
    <w:rsid w:val="00ED4E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4E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5083</Characters>
  <Application>Microsoft Office Word</Application>
  <DocSecurity>0</DocSecurity>
  <Lines>99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Alex</cp:lastModifiedBy>
  <cp:revision>2</cp:revision>
  <dcterms:created xsi:type="dcterms:W3CDTF">2015-09-24T07:39:00Z</dcterms:created>
  <dcterms:modified xsi:type="dcterms:W3CDTF">2020-02-28T18:54:00Z</dcterms:modified>
</cp:coreProperties>
</file>