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C9CF" w14:textId="77777777" w:rsidR="00487ABF" w:rsidRDefault="00676831">
      <w:pPr>
        <w:pStyle w:val="30"/>
        <w:shd w:val="clear" w:color="auto" w:fill="auto"/>
        <w:spacing w:after="73"/>
        <w:ind w:left="5260" w:right="480"/>
      </w:pPr>
      <w:r>
        <w:t>В Арбитражный суд Кемеровской области Красная ул., д.8, Кемерово, 650000</w:t>
      </w:r>
    </w:p>
    <w:p w14:paraId="1169B6EF" w14:textId="77777777" w:rsidR="00487ABF" w:rsidRDefault="00676831">
      <w:pPr>
        <w:pStyle w:val="20"/>
        <w:shd w:val="clear" w:color="auto" w:fill="auto"/>
        <w:spacing w:before="0"/>
        <w:ind w:left="5260" w:right="480" w:firstLine="0"/>
      </w:pPr>
      <w:r>
        <w:rPr>
          <w:rStyle w:val="21"/>
        </w:rPr>
        <w:t xml:space="preserve">Истец: </w:t>
      </w:r>
      <w:r>
        <w:t>(полное наименование, организационно-правовая форма, юридический адрес, адрес для направления почтовой корреспонденции, телефон, факс, адрес электронной почты)</w:t>
      </w:r>
    </w:p>
    <w:p w14:paraId="1F9BB329" w14:textId="77777777" w:rsidR="00487ABF" w:rsidRDefault="00676831">
      <w:pPr>
        <w:pStyle w:val="20"/>
        <w:shd w:val="clear" w:color="auto" w:fill="auto"/>
        <w:spacing w:before="0" w:after="498"/>
        <w:ind w:left="5260" w:right="480" w:firstLine="0"/>
      </w:pPr>
      <w:r>
        <w:rPr>
          <w:rStyle w:val="21"/>
        </w:rPr>
        <w:t xml:space="preserve">Ответчик: </w:t>
      </w:r>
      <w:r>
        <w:t>(полное наименование, организационно-правовая форма юридический адрес, адрес для направления почтовой корреспонденции, телефон, факс, адрес электронной почты)</w:t>
      </w:r>
    </w:p>
    <w:p w14:paraId="3334F88C" w14:textId="77777777" w:rsidR="00487ABF" w:rsidRDefault="00676831" w:rsidP="000E1F3A">
      <w:pPr>
        <w:pStyle w:val="20"/>
        <w:shd w:val="clear" w:color="auto" w:fill="auto"/>
        <w:tabs>
          <w:tab w:val="left" w:pos="5174"/>
          <w:tab w:val="left" w:leader="underscore" w:pos="8093"/>
        </w:tabs>
        <w:spacing w:before="0" w:after="0" w:line="360" w:lineRule="auto"/>
        <w:ind w:firstLine="0"/>
        <w:jc w:val="both"/>
      </w:pPr>
      <w:r>
        <w:tab/>
        <w:t>Цена иска:</w:t>
      </w:r>
      <w:r>
        <w:tab/>
        <w:t>рублей</w:t>
      </w:r>
    </w:p>
    <w:p w14:paraId="122FE5BC" w14:textId="77777777" w:rsidR="000E1F3A" w:rsidRDefault="000E1F3A" w:rsidP="000E1F3A">
      <w:pPr>
        <w:pStyle w:val="20"/>
        <w:shd w:val="clear" w:color="auto" w:fill="auto"/>
        <w:tabs>
          <w:tab w:val="left" w:pos="5174"/>
          <w:tab w:val="left" w:leader="underscore" w:pos="8093"/>
        </w:tabs>
        <w:spacing w:before="0" w:after="523" w:line="360" w:lineRule="auto"/>
        <w:ind w:left="5245" w:firstLine="0"/>
        <w:jc w:val="both"/>
      </w:pPr>
      <w:r>
        <w:t>Госпошлина ___________ рублей</w:t>
      </w:r>
    </w:p>
    <w:p w14:paraId="0A8161BD" w14:textId="77777777" w:rsidR="00936759" w:rsidRDefault="00936759">
      <w:pPr>
        <w:pStyle w:val="10"/>
        <w:keepNext/>
        <w:keepLines/>
        <w:shd w:val="clear" w:color="auto" w:fill="auto"/>
        <w:spacing w:before="0" w:after="0" w:line="240" w:lineRule="exact"/>
      </w:pPr>
      <w:bookmarkStart w:id="0" w:name="bookmark0"/>
    </w:p>
    <w:p w14:paraId="528D0CBA" w14:textId="1205FB2B" w:rsidR="00487ABF" w:rsidRDefault="00676831">
      <w:pPr>
        <w:pStyle w:val="10"/>
        <w:keepNext/>
        <w:keepLines/>
        <w:shd w:val="clear" w:color="auto" w:fill="auto"/>
        <w:spacing w:before="0" w:after="0" w:line="240" w:lineRule="exact"/>
      </w:pPr>
      <w:r>
        <w:t>Исковое заявление</w:t>
      </w:r>
      <w:bookmarkEnd w:id="0"/>
    </w:p>
    <w:p w14:paraId="082E1497" w14:textId="77777777" w:rsidR="00487ABF" w:rsidRDefault="00676831">
      <w:pPr>
        <w:pStyle w:val="10"/>
        <w:keepNext/>
        <w:keepLines/>
        <w:shd w:val="clear" w:color="auto" w:fill="auto"/>
        <w:spacing w:before="0" w:after="364" w:line="413" w:lineRule="exact"/>
      </w:pPr>
      <w:bookmarkStart w:id="1" w:name="bookmark1"/>
      <w:r>
        <w:t>о взыскании долга по договору энергоснабжения</w:t>
      </w:r>
      <w:r>
        <w:br/>
        <w:t>и процентов за пользование чужими денежными средствами</w:t>
      </w:r>
      <w:bookmarkEnd w:id="1"/>
    </w:p>
    <w:p w14:paraId="6AD8903D" w14:textId="77777777" w:rsidR="00487ABF" w:rsidRDefault="00676831" w:rsidP="00772295">
      <w:pPr>
        <w:pStyle w:val="20"/>
        <w:shd w:val="clear" w:color="auto" w:fill="auto"/>
        <w:tabs>
          <w:tab w:val="left" w:leader="underscore" w:pos="3312"/>
          <w:tab w:val="left" w:leader="underscore" w:pos="4205"/>
        </w:tabs>
        <w:spacing w:before="0" w:after="0" w:line="408" w:lineRule="exact"/>
        <w:ind w:firstLine="709"/>
        <w:jc w:val="both"/>
      </w:pPr>
      <w:r>
        <w:t>Истец (энергоснабжающая организация) и ответчик (абонент) заключили дого</w:t>
      </w:r>
      <w:r>
        <w:softHyphen/>
        <w:t>вор электроснабжения №</w:t>
      </w:r>
      <w:r>
        <w:tab/>
        <w:t xml:space="preserve"> от</w:t>
      </w:r>
      <w:r>
        <w:tab/>
        <w:t>(дата), в соответствии с которым истец принял на</w:t>
      </w:r>
      <w:r w:rsidR="00EE3E44">
        <w:t xml:space="preserve"> </w:t>
      </w:r>
      <w:r>
        <w:t>себя обязательство осуществлять продажу абоненту электрической энергии и мощности, а также путем заключения договоров с третьими лицами обеспечить передачу электриче</w:t>
      </w:r>
      <w:r>
        <w:softHyphen/>
        <w:t>ской энергии и предоставление иных услуг, неразрывно связанных с процессом снабже</w:t>
      </w:r>
      <w:r>
        <w:softHyphen/>
        <w:t>ния электрической энергией потребителей, а абонент обязался своевременно оплачивать принятую энергию и оказанные услуги, а также обеспечивать безопасность эксплуатации находящихся в его ведении электрических сетей и исправность используемых им прибо</w:t>
      </w:r>
      <w:r>
        <w:softHyphen/>
        <w:t>ров и оборудования, связанных с потреблением энергии.</w:t>
      </w:r>
    </w:p>
    <w:p w14:paraId="11225485" w14:textId="77777777" w:rsidR="00487ABF" w:rsidRDefault="00676831" w:rsidP="00772295">
      <w:pPr>
        <w:pStyle w:val="20"/>
        <w:shd w:val="clear" w:color="auto" w:fill="auto"/>
        <w:tabs>
          <w:tab w:val="left" w:leader="underscore" w:pos="8705"/>
        </w:tabs>
        <w:spacing w:before="0" w:after="0"/>
        <w:ind w:firstLine="709"/>
        <w:jc w:val="both"/>
      </w:pPr>
      <w:r>
        <w:t>В соответствии с условиями указанного договора истец в период с</w:t>
      </w:r>
      <w:r>
        <w:tab/>
        <w:t>по</w:t>
      </w:r>
      <w:r w:rsidR="00EE3E44">
        <w:t xml:space="preserve"> __________</w:t>
      </w:r>
      <w:r>
        <w:t>(дата) произвел отпуск электрической энергии в количестве</w:t>
      </w:r>
      <w:r>
        <w:tab/>
      </w:r>
      <w:proofErr w:type="spellStart"/>
      <w:r>
        <w:t>кВтч</w:t>
      </w:r>
      <w:proofErr w:type="spellEnd"/>
      <w:r>
        <w:t>.</w:t>
      </w:r>
    </w:p>
    <w:p w14:paraId="6D113C91" w14:textId="77777777" w:rsidR="00487ABF" w:rsidRDefault="00676831" w:rsidP="00772295">
      <w:pPr>
        <w:pStyle w:val="20"/>
        <w:shd w:val="clear" w:color="auto" w:fill="auto"/>
        <w:spacing w:before="0" w:after="0"/>
        <w:ind w:firstLine="709"/>
        <w:jc w:val="both"/>
      </w:pPr>
      <w:r>
        <w:t xml:space="preserve">Количество электрической энергии подтверждено показаниями приборов учета </w:t>
      </w:r>
      <w:r>
        <w:lastRenderedPageBreak/>
        <w:t>электроэнергии, двусторонними актами, подписанными абонентом без возражений.</w:t>
      </w:r>
    </w:p>
    <w:p w14:paraId="494D871A" w14:textId="77777777" w:rsidR="00487ABF" w:rsidRDefault="00676831" w:rsidP="00772295">
      <w:pPr>
        <w:pStyle w:val="20"/>
        <w:shd w:val="clear" w:color="auto" w:fill="auto"/>
        <w:tabs>
          <w:tab w:val="left" w:leader="underscore" w:pos="1296"/>
          <w:tab w:val="left" w:leader="underscore" w:pos="2410"/>
          <w:tab w:val="left" w:leader="underscore" w:pos="5165"/>
        </w:tabs>
        <w:spacing w:before="0" w:after="0"/>
        <w:ind w:firstLine="709"/>
        <w:jc w:val="both"/>
      </w:pPr>
      <w:r>
        <w:t>Для оплаты отпущенной электроэнергии истец предъявил счета-фактуры: №№</w:t>
      </w:r>
      <w:r>
        <w:tab/>
        <w:t>от</w:t>
      </w:r>
      <w:r>
        <w:tab/>
        <w:t>(дата) на сумму</w:t>
      </w:r>
      <w:r>
        <w:tab/>
        <w:t>рублей.</w:t>
      </w:r>
    </w:p>
    <w:p w14:paraId="3E44D72C" w14:textId="77777777" w:rsidR="00487ABF" w:rsidRDefault="00676831" w:rsidP="00EE3E44">
      <w:pPr>
        <w:pStyle w:val="20"/>
        <w:shd w:val="clear" w:color="auto" w:fill="auto"/>
        <w:tabs>
          <w:tab w:val="left" w:leader="underscore" w:pos="3337"/>
        </w:tabs>
        <w:spacing w:before="0" w:after="0"/>
        <w:ind w:firstLine="740"/>
        <w:jc w:val="both"/>
      </w:pPr>
      <w:r>
        <w:t>Согласно разделу</w:t>
      </w:r>
      <w:r>
        <w:tab/>
        <w:t>договора абонент обязан произвести оплату энергии на</w:t>
      </w:r>
      <w:r w:rsidR="00EE3E44">
        <w:t xml:space="preserve"> </w:t>
      </w:r>
      <w:r>
        <w:t>основании счета-фактуры энергоснабжающей организации путем перечисления денежных средств на расчетный счет ЭСО до</w:t>
      </w:r>
      <w:r w:rsidR="00EE3E44">
        <w:t xml:space="preserve"> _____ </w:t>
      </w:r>
      <w:r>
        <w:t>числа месяца, следующего за расчетным.</w:t>
      </w:r>
    </w:p>
    <w:p w14:paraId="71FF8DF2" w14:textId="77777777" w:rsidR="00487ABF" w:rsidRDefault="00676831">
      <w:pPr>
        <w:pStyle w:val="20"/>
        <w:shd w:val="clear" w:color="auto" w:fill="auto"/>
        <w:spacing w:before="0" w:after="0"/>
        <w:ind w:firstLine="740"/>
        <w:jc w:val="both"/>
      </w:pPr>
      <w:r>
        <w:t>В соответствии со статьей 539 Гражданского кодекса Российской Федерации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энергию.</w:t>
      </w:r>
    </w:p>
    <w:p w14:paraId="73F56A62" w14:textId="77777777" w:rsidR="00487ABF" w:rsidRDefault="00676831">
      <w:pPr>
        <w:pStyle w:val="20"/>
        <w:shd w:val="clear" w:color="auto" w:fill="auto"/>
        <w:spacing w:before="0" w:after="0"/>
        <w:ind w:firstLine="740"/>
        <w:jc w:val="both"/>
      </w:pPr>
      <w:r>
        <w:t>Статьей 544 Гражданского кодекса Российской Федерации предусмотрено, что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норма</w:t>
      </w:r>
      <w:r>
        <w:softHyphen/>
        <w:t>тивными актами или соглашением сторон. Порядок расчетов за энергию определяется законом, иными правовыми актами или соглашением сторон.</w:t>
      </w:r>
    </w:p>
    <w:p w14:paraId="28FF19FA" w14:textId="77777777" w:rsidR="00487ABF" w:rsidRDefault="00676831">
      <w:pPr>
        <w:pStyle w:val="20"/>
        <w:shd w:val="clear" w:color="auto" w:fill="auto"/>
        <w:tabs>
          <w:tab w:val="left" w:leader="underscore" w:pos="842"/>
          <w:tab w:val="left" w:leader="underscore" w:pos="2150"/>
          <w:tab w:val="left" w:leader="underscore" w:pos="4738"/>
        </w:tabs>
        <w:spacing w:before="0" w:after="0"/>
        <w:ind w:firstLine="900"/>
        <w:jc w:val="both"/>
      </w:pPr>
      <w:r>
        <w:t>Ответчик принятые на себя обязательства по оплате электроэнергии исполнил не</w:t>
      </w:r>
      <w:r>
        <w:softHyphen/>
        <w:t xml:space="preserve">надлежащим образом, произведя частичную оплату платежными поручениями №№ </w:t>
      </w:r>
      <w:r>
        <w:tab/>
        <w:t>от</w:t>
      </w:r>
      <w:r>
        <w:tab/>
        <w:t>(дата) в сумме</w:t>
      </w:r>
      <w:r>
        <w:tab/>
        <w:t>руб.</w:t>
      </w:r>
    </w:p>
    <w:p w14:paraId="5D9466B5" w14:textId="77777777" w:rsidR="00487ABF" w:rsidRDefault="00676831">
      <w:pPr>
        <w:pStyle w:val="20"/>
        <w:shd w:val="clear" w:color="auto" w:fill="auto"/>
        <w:tabs>
          <w:tab w:val="left" w:leader="underscore" w:pos="9353"/>
        </w:tabs>
        <w:spacing w:before="0" w:after="0"/>
        <w:ind w:firstLine="900"/>
        <w:jc w:val="both"/>
      </w:pPr>
      <w:r>
        <w:t>Таким образом, сумма задолженности ответчика перед истцом за период с</w:t>
      </w:r>
      <w:r>
        <w:tab/>
      </w:r>
    </w:p>
    <w:p w14:paraId="21351442" w14:textId="77777777" w:rsidR="00487ABF" w:rsidRDefault="00676831">
      <w:pPr>
        <w:pStyle w:val="20"/>
        <w:shd w:val="clear" w:color="auto" w:fill="auto"/>
        <w:tabs>
          <w:tab w:val="left" w:leader="underscore" w:pos="842"/>
          <w:tab w:val="left" w:leader="underscore" w:pos="2995"/>
        </w:tabs>
        <w:spacing w:before="0" w:after="0"/>
        <w:ind w:firstLine="0"/>
        <w:jc w:val="both"/>
      </w:pPr>
      <w:r>
        <w:t>по</w:t>
      </w:r>
      <w:r>
        <w:tab/>
        <w:t xml:space="preserve"> составила</w:t>
      </w:r>
      <w:r>
        <w:tab/>
        <w:t>руб.</w:t>
      </w:r>
    </w:p>
    <w:p w14:paraId="0C56EE0A" w14:textId="77777777" w:rsidR="00487ABF" w:rsidRDefault="00676831" w:rsidP="002B1A02">
      <w:pPr>
        <w:pStyle w:val="20"/>
        <w:shd w:val="clear" w:color="auto" w:fill="auto"/>
        <w:tabs>
          <w:tab w:val="left" w:leader="underscore" w:pos="4738"/>
          <w:tab w:val="left" w:leader="underscore" w:pos="5849"/>
        </w:tabs>
        <w:spacing w:before="0" w:after="0"/>
        <w:ind w:firstLine="900"/>
        <w:jc w:val="both"/>
      </w:pPr>
      <w:r>
        <w:t>Предъявленную претензию №</w:t>
      </w:r>
      <w:r>
        <w:tab/>
        <w:t>от</w:t>
      </w:r>
      <w:r>
        <w:tab/>
        <w:t>(дата) об уплате указанной суммы долга ответчик оставил без ответа и удовлетворения.</w:t>
      </w:r>
    </w:p>
    <w:p w14:paraId="7DF6A2BC" w14:textId="77777777" w:rsidR="00487ABF" w:rsidRPr="005602B8" w:rsidRDefault="00676831" w:rsidP="005602B8">
      <w:pPr>
        <w:pStyle w:val="20"/>
        <w:shd w:val="clear" w:color="auto" w:fill="auto"/>
        <w:spacing w:before="0" w:after="0" w:line="360" w:lineRule="auto"/>
        <w:ind w:firstLine="740"/>
        <w:jc w:val="both"/>
      </w:pPr>
      <w:r>
        <w:t xml:space="preserve">В соответствии со статьями 309,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односторонний отказ от их исполнения не </w:t>
      </w:r>
      <w:r w:rsidRPr="005602B8">
        <w:t>допускается за исключением случаев, предусмотренных законом.</w:t>
      </w:r>
    </w:p>
    <w:p w14:paraId="79CE13D5" w14:textId="77777777" w:rsidR="00487ABF" w:rsidRPr="005602B8" w:rsidRDefault="00676831" w:rsidP="005602B8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5602B8">
        <w:rPr>
          <w:rFonts w:ascii="Times New Roman" w:hAnsi="Times New Roman" w:cs="Times New Roman"/>
        </w:rPr>
        <w:t xml:space="preserve">Статьей 395 Гражданского кодекса Российской Федерации предусмотрено </w:t>
      </w:r>
      <w:r w:rsidR="00F10407" w:rsidRPr="005602B8">
        <w:rPr>
          <w:rFonts w:ascii="Times New Roman" w:hAnsi="Times New Roman" w:cs="Times New Roman"/>
        </w:rPr>
        <w:t xml:space="preserve">взыскание процентов за пользование чужими денежными средствами вследствие их неправомерного удержания, уклонения от их возврата, иной просрочки в их уплате </w:t>
      </w:r>
      <w:r w:rsidR="00F10407" w:rsidRPr="005602B8">
        <w:rPr>
          <w:rFonts w:ascii="Times New Roman" w:hAnsi="Times New Roman" w:cs="Times New Roman"/>
          <w:color w:val="auto"/>
          <w:lang w:bidi="ar-SA"/>
        </w:rPr>
        <w:t xml:space="preserve">Размер процентов определяется </w:t>
      </w:r>
      <w:hyperlink r:id="rId7" w:history="1">
        <w:r w:rsidR="00F10407" w:rsidRPr="005602B8">
          <w:rPr>
            <w:rFonts w:ascii="Times New Roman" w:hAnsi="Times New Roman" w:cs="Times New Roman"/>
            <w:color w:val="auto"/>
            <w:lang w:bidi="ar-SA"/>
          </w:rPr>
          <w:t>ключевой ставкой</w:t>
        </w:r>
      </w:hyperlink>
      <w:r w:rsidR="00F10407" w:rsidRPr="005602B8">
        <w:rPr>
          <w:rFonts w:ascii="Times New Roman" w:hAnsi="Times New Roman" w:cs="Times New Roman"/>
          <w:color w:val="auto"/>
          <w:lang w:bidi="ar-SA"/>
        </w:rPr>
        <w:t xml:space="preserve"> Банка России, действовавшей в соответствующие периоды.</w:t>
      </w:r>
    </w:p>
    <w:p w14:paraId="71DBD739" w14:textId="77777777" w:rsidR="00487ABF" w:rsidRDefault="00676831" w:rsidP="0090054E">
      <w:pPr>
        <w:pStyle w:val="20"/>
        <w:shd w:val="clear" w:color="auto" w:fill="auto"/>
        <w:spacing w:before="0" w:after="0" w:line="360" w:lineRule="auto"/>
        <w:ind w:firstLine="740"/>
        <w:jc w:val="both"/>
      </w:pPr>
      <w:r w:rsidRPr="005602B8">
        <w:t>В связи с допущенной абонентом просрочкой исполнения обязательства по оплате</w:t>
      </w:r>
      <w:r>
        <w:t xml:space="preserve"> электроэнергии на сумму задолженности подлежат начислению проценты за период</w:t>
      </w:r>
      <w:r w:rsidR="0090054E">
        <w:t xml:space="preserve"> </w:t>
      </w:r>
      <w:r>
        <w:t>с</w:t>
      </w:r>
      <w:r w:rsidR="0090054E">
        <w:t xml:space="preserve"> ___________</w:t>
      </w:r>
      <w:r>
        <w:t xml:space="preserve"> по</w:t>
      </w:r>
      <w:r w:rsidR="0090054E">
        <w:t xml:space="preserve"> _____________</w:t>
      </w:r>
      <w:r>
        <w:t xml:space="preserve"> (дата), за </w:t>
      </w:r>
      <w:r w:rsidR="0090054E">
        <w:t>_____</w:t>
      </w:r>
      <w:r>
        <w:t xml:space="preserve"> дней просрочки, по ставке </w:t>
      </w:r>
      <w:r w:rsidR="0090054E">
        <w:t xml:space="preserve">_________, </w:t>
      </w:r>
      <w:r>
        <w:t>в сумме</w:t>
      </w:r>
      <w:r w:rsidR="0090054E">
        <w:t xml:space="preserve"> _________ </w:t>
      </w:r>
      <w:r>
        <w:t>рублей согласно прилагаемому расчету.</w:t>
      </w:r>
    </w:p>
    <w:p w14:paraId="19DCA7DC" w14:textId="77777777" w:rsidR="00772295" w:rsidRDefault="00772295">
      <w:pPr>
        <w:pStyle w:val="20"/>
        <w:shd w:val="clear" w:color="auto" w:fill="auto"/>
        <w:spacing w:before="0" w:after="0"/>
        <w:ind w:firstLine="740"/>
        <w:jc w:val="both"/>
      </w:pPr>
    </w:p>
    <w:p w14:paraId="41206A07" w14:textId="77777777" w:rsidR="00487ABF" w:rsidRDefault="00676831">
      <w:pPr>
        <w:pStyle w:val="20"/>
        <w:shd w:val="clear" w:color="auto" w:fill="auto"/>
        <w:spacing w:before="0" w:after="0"/>
        <w:ind w:firstLine="740"/>
        <w:jc w:val="both"/>
      </w:pPr>
      <w:r>
        <w:lastRenderedPageBreak/>
        <w:t>Руководствуясь статьями 309, 310, 395, 539, 544 Гражданского кодекса Российской Федерации, статьями 4, 125 Арбитражного процессуального кодекса Российской Федера</w:t>
      </w:r>
      <w:r>
        <w:softHyphen/>
        <w:t>ции,</w:t>
      </w:r>
    </w:p>
    <w:p w14:paraId="139076D9" w14:textId="77777777" w:rsidR="00487ABF" w:rsidRDefault="00676831">
      <w:pPr>
        <w:pStyle w:val="20"/>
        <w:shd w:val="clear" w:color="auto" w:fill="auto"/>
        <w:spacing w:before="0" w:after="0"/>
        <w:ind w:right="20" w:firstLine="0"/>
        <w:jc w:val="center"/>
      </w:pPr>
      <w:r>
        <w:t>прошу:</w:t>
      </w:r>
    </w:p>
    <w:p w14:paraId="282C1051" w14:textId="77777777" w:rsidR="00487ABF" w:rsidRDefault="00676831" w:rsidP="00772295">
      <w:pPr>
        <w:pStyle w:val="20"/>
        <w:shd w:val="clear" w:color="auto" w:fill="auto"/>
        <w:tabs>
          <w:tab w:val="left" w:leader="underscore" w:pos="4638"/>
          <w:tab w:val="left" w:leader="underscore" w:pos="9138"/>
        </w:tabs>
        <w:spacing w:before="0" w:after="0"/>
        <w:ind w:firstLine="880"/>
        <w:jc w:val="both"/>
      </w:pPr>
      <w:r>
        <w:t>Взыскать с ответчика</w:t>
      </w:r>
      <w:r>
        <w:tab/>
        <w:t xml:space="preserve">(наименование) в пользу </w:t>
      </w:r>
      <w:r>
        <w:tab/>
      </w:r>
      <w:r w:rsidR="00772295">
        <w:t xml:space="preserve"> </w:t>
      </w:r>
      <w:r>
        <w:t>(наименование истца)</w:t>
      </w:r>
      <w:r>
        <w:tab/>
        <w:t>рублей основного долга по оплате электроэнергии,</w:t>
      </w:r>
      <w:r w:rsidR="00772295">
        <w:t xml:space="preserve"> </w:t>
      </w:r>
      <w:r>
        <w:tab/>
        <w:t>рублей процентов за пользование чужими денежными средствами,</w:t>
      </w:r>
      <w:r w:rsidR="00772295">
        <w:t xml:space="preserve"> </w:t>
      </w:r>
      <w:r>
        <w:tab/>
        <w:t>рублей расходов по уплате государственной пошлины.</w:t>
      </w:r>
    </w:p>
    <w:p w14:paraId="3D7AB0B8" w14:textId="77777777" w:rsidR="005B1F0F" w:rsidRDefault="005B1F0F">
      <w:pPr>
        <w:pStyle w:val="20"/>
        <w:shd w:val="clear" w:color="auto" w:fill="auto"/>
        <w:spacing w:before="0" w:after="0"/>
        <w:ind w:firstLine="0"/>
        <w:jc w:val="both"/>
      </w:pPr>
      <w:bookmarkStart w:id="2" w:name="_GoBack"/>
      <w:bookmarkEnd w:id="2"/>
    </w:p>
    <w:p w14:paraId="26DA4CA6" w14:textId="77777777" w:rsidR="00487ABF" w:rsidRDefault="00676831" w:rsidP="005B1F0F">
      <w:pPr>
        <w:pStyle w:val="20"/>
        <w:shd w:val="clear" w:color="auto" w:fill="auto"/>
        <w:spacing w:before="0" w:after="0"/>
        <w:ind w:firstLine="709"/>
        <w:jc w:val="both"/>
      </w:pPr>
      <w:r>
        <w:t>Приложение:</w:t>
      </w:r>
    </w:p>
    <w:p w14:paraId="1FBB52ED" w14:textId="77777777" w:rsidR="00487ABF" w:rsidRDefault="00676831" w:rsidP="005B1F0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/>
        <w:ind w:firstLine="709"/>
        <w:jc w:val="both"/>
      </w:pPr>
      <w:r>
        <w:t>Доказательства направления копии искового заявления и приложенных к нему документов ответчику.</w:t>
      </w:r>
    </w:p>
    <w:p w14:paraId="706900AC" w14:textId="77777777" w:rsidR="00487ABF" w:rsidRDefault="00676831" w:rsidP="005B1F0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1134"/>
          <w:tab w:val="left" w:leader="underscore" w:pos="3272"/>
        </w:tabs>
        <w:spacing w:before="0" w:after="0"/>
        <w:ind w:firstLine="709"/>
        <w:jc w:val="both"/>
      </w:pPr>
      <w:r>
        <w:t>Доказательства уплаты государственной пошлины (квитанция или платежное поручение №</w:t>
      </w:r>
      <w:r>
        <w:tab/>
        <w:t xml:space="preserve"> от</w:t>
      </w:r>
      <w:r>
        <w:tab/>
        <w:t>(дата)).</w:t>
      </w:r>
    </w:p>
    <w:p w14:paraId="074BB7A1" w14:textId="77777777" w:rsidR="00487ABF" w:rsidRDefault="00676831" w:rsidP="00AC307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/>
        <w:ind w:firstLine="709"/>
        <w:jc w:val="both"/>
      </w:pPr>
      <w:r>
        <w:t>Расчет суммы исковых требований.</w:t>
      </w:r>
    </w:p>
    <w:p w14:paraId="7ED059C0" w14:textId="77777777" w:rsidR="00487ABF" w:rsidRDefault="00676831" w:rsidP="005B1F0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Иные документы, доказательства по спору, на которые ссылается истец (договор энергоснабжения со всеми приложениями, счета-фактуры, акты приемки услуг, показания приборов учета электроэнергии, претензионная переписка, постановления РЭК Кемеровской области об установлении тарифов, др.).</w:t>
      </w:r>
    </w:p>
    <w:p w14:paraId="1A1018C8" w14:textId="77777777" w:rsidR="00487ABF" w:rsidRDefault="00676831" w:rsidP="00AC307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Копия свидетельства государственной регистрации юридического лица.</w:t>
      </w:r>
    </w:p>
    <w:p w14:paraId="76937836" w14:textId="77777777" w:rsidR="00487ABF" w:rsidRDefault="00676831" w:rsidP="00AC307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</w:pPr>
      <w:r>
        <w:t>Доверенность, или иные документы, подтверждающие полномочия лица на подпи</w:t>
      </w:r>
      <w:r>
        <w:softHyphen/>
        <w:t>сание искового заявления (протокол общего собрания, приказ о назначении, ре</w:t>
      </w:r>
      <w:r>
        <w:softHyphen/>
        <w:t>шение).</w:t>
      </w:r>
    </w:p>
    <w:p w14:paraId="12779B5E" w14:textId="77777777" w:rsidR="00F3427C" w:rsidRDefault="00F3427C" w:rsidP="00AC30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jc w:val="both"/>
      </w:pPr>
      <w:r>
        <w:t>Выписка из ЕГРЮЛ на истца и ответчика (такие документы должны быть получены не ранее чем за 30 дней до дня обращения истца в арбитражный суд);</w:t>
      </w:r>
    </w:p>
    <w:p w14:paraId="1190206B" w14:textId="77777777" w:rsidR="00F3427C" w:rsidRDefault="00F3427C" w:rsidP="00AC30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jc w:val="both"/>
      </w:pPr>
      <w:r>
        <w:t>Д</w:t>
      </w:r>
      <w:r w:rsidRPr="00B73FAE">
        <w:t>окументы, подтверждающие соблюдение истцом претензионного или иного досудебного порядка</w:t>
      </w:r>
      <w:r>
        <w:t xml:space="preserve"> урегулирования спора.</w:t>
      </w:r>
    </w:p>
    <w:p w14:paraId="61387658" w14:textId="77777777" w:rsidR="006C7B35" w:rsidRDefault="006C7B35" w:rsidP="00AC307A">
      <w:pPr>
        <w:pStyle w:val="20"/>
        <w:shd w:val="clear" w:color="auto" w:fill="auto"/>
        <w:tabs>
          <w:tab w:val="left" w:pos="758"/>
        </w:tabs>
        <w:spacing w:before="0" w:after="498" w:line="360" w:lineRule="auto"/>
        <w:ind w:left="740" w:firstLine="0"/>
      </w:pPr>
    </w:p>
    <w:p w14:paraId="4E210721" w14:textId="77777777" w:rsidR="00487ABF" w:rsidRDefault="00676831">
      <w:pPr>
        <w:pStyle w:val="20"/>
        <w:shd w:val="clear" w:color="auto" w:fill="auto"/>
        <w:tabs>
          <w:tab w:val="left" w:pos="6384"/>
          <w:tab w:val="left" w:leader="underscore" w:pos="9138"/>
        </w:tabs>
        <w:spacing w:before="0" w:after="108" w:line="240" w:lineRule="exact"/>
        <w:ind w:firstLine="0"/>
        <w:jc w:val="both"/>
      </w:pPr>
      <w:r>
        <w:t>Генеральный директор (Наименование истца)</w:t>
      </w:r>
      <w:r>
        <w:tab/>
        <w:t>Фамилия И.О.</w:t>
      </w:r>
      <w:r>
        <w:tab/>
      </w:r>
    </w:p>
    <w:p w14:paraId="641B4BD0" w14:textId="77777777" w:rsidR="00487ABF" w:rsidRDefault="00676831">
      <w:pPr>
        <w:pStyle w:val="20"/>
        <w:shd w:val="clear" w:color="auto" w:fill="auto"/>
        <w:spacing w:before="0" w:after="523" w:line="240" w:lineRule="exact"/>
        <w:ind w:left="8000" w:firstLine="0"/>
      </w:pPr>
      <w:r>
        <w:t>(подпись)</w:t>
      </w:r>
    </w:p>
    <w:p w14:paraId="063847B4" w14:textId="77777777" w:rsidR="00487ABF" w:rsidRDefault="00676831">
      <w:pPr>
        <w:pStyle w:val="20"/>
        <w:shd w:val="clear" w:color="auto" w:fill="auto"/>
        <w:tabs>
          <w:tab w:val="left" w:leader="underscore" w:pos="4133"/>
          <w:tab w:val="left" w:leader="underscore" w:pos="4990"/>
          <w:tab w:val="left" w:pos="6384"/>
        </w:tabs>
        <w:spacing w:before="0" w:after="108" w:line="240" w:lineRule="exact"/>
        <w:ind w:firstLine="0"/>
        <w:jc w:val="both"/>
      </w:pPr>
      <w:r>
        <w:t>Представитель (по доверенности №</w:t>
      </w:r>
      <w:r>
        <w:tab/>
        <w:t>от</w:t>
      </w:r>
      <w:r>
        <w:tab/>
        <w:t>)</w:t>
      </w:r>
      <w:r>
        <w:tab/>
        <w:t>Фамилия И.О.</w:t>
      </w:r>
    </w:p>
    <w:p w14:paraId="38236F66" w14:textId="77777777" w:rsidR="00487ABF" w:rsidRDefault="00676831">
      <w:pPr>
        <w:pStyle w:val="20"/>
        <w:shd w:val="clear" w:color="auto" w:fill="auto"/>
        <w:spacing w:before="0" w:after="0" w:line="240" w:lineRule="exact"/>
        <w:ind w:left="8000" w:firstLine="0"/>
      </w:pPr>
      <w:r>
        <w:t>(подпись)</w:t>
      </w:r>
    </w:p>
    <w:sectPr w:rsidR="00487ABF">
      <w:headerReference w:type="default" r:id="rId8"/>
      <w:pgSz w:w="11900" w:h="16840"/>
      <w:pgMar w:top="1143" w:right="820" w:bottom="908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5BEA" w14:textId="77777777" w:rsidR="00E23280" w:rsidRDefault="00E23280">
      <w:r>
        <w:separator/>
      </w:r>
    </w:p>
  </w:endnote>
  <w:endnote w:type="continuationSeparator" w:id="0">
    <w:p w14:paraId="16F7D925" w14:textId="77777777" w:rsidR="00E23280" w:rsidRDefault="00E2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2836" w14:textId="77777777" w:rsidR="00E23280" w:rsidRDefault="00E23280"/>
  </w:footnote>
  <w:footnote w:type="continuationSeparator" w:id="0">
    <w:p w14:paraId="32253C71" w14:textId="77777777" w:rsidR="00E23280" w:rsidRDefault="00E232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6A5A" w14:textId="77777777" w:rsidR="00487ABF" w:rsidRDefault="00E23280">
    <w:pPr>
      <w:rPr>
        <w:sz w:val="2"/>
        <w:szCs w:val="2"/>
      </w:rPr>
    </w:pPr>
    <w:r>
      <w:pict w14:anchorId="3C5106D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45pt;margin-top:37.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B80C0C0" w14:textId="77777777" w:rsidR="00487ABF" w:rsidRDefault="0067683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753C" w:rsidRPr="00A2753C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08D"/>
    <w:multiLevelType w:val="multilevel"/>
    <w:tmpl w:val="15C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B4217"/>
    <w:multiLevelType w:val="multilevel"/>
    <w:tmpl w:val="7FA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ABF"/>
    <w:rsid w:val="000E1F3A"/>
    <w:rsid w:val="002B1A02"/>
    <w:rsid w:val="00487ABF"/>
    <w:rsid w:val="005602B8"/>
    <w:rsid w:val="005B1F0F"/>
    <w:rsid w:val="00676831"/>
    <w:rsid w:val="006866D3"/>
    <w:rsid w:val="006C7B35"/>
    <w:rsid w:val="00745C59"/>
    <w:rsid w:val="00772295"/>
    <w:rsid w:val="0090054E"/>
    <w:rsid w:val="00936759"/>
    <w:rsid w:val="00A0491F"/>
    <w:rsid w:val="00A2753C"/>
    <w:rsid w:val="00AC307A"/>
    <w:rsid w:val="00E23280"/>
    <w:rsid w:val="00EE3E44"/>
    <w:rsid w:val="00F10407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090CA6"/>
  <w15:docId w15:val="{0D339FF2-8EA5-4DD6-B180-462DF73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41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493364559D775BFB0FA8E193323C6A717428812FF9A95FB5A0D1DEC23B7F89B96632D0CFC4Ai5Z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isk7.doc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isk7.doc</dc:title>
  <dc:creator>bmn</dc:creator>
  <cp:lastModifiedBy>Alex</cp:lastModifiedBy>
  <cp:revision>5</cp:revision>
  <cp:lastPrinted>2016-11-24T02:35:00Z</cp:lastPrinted>
  <dcterms:created xsi:type="dcterms:W3CDTF">2016-11-24T02:17:00Z</dcterms:created>
  <dcterms:modified xsi:type="dcterms:W3CDTF">2020-03-27T21:00:00Z</dcterms:modified>
</cp:coreProperties>
</file>